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0F88" w14:textId="305534FA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</w:t>
      </w:r>
      <w:r w:rsidR="008806AB">
        <w:rPr>
          <w:b/>
          <w:noProof/>
          <w:sz w:val="24"/>
          <w:szCs w:val="24"/>
        </w:rPr>
        <w:t>Экспертно-аналитические</w:t>
      </w:r>
      <w:r>
        <w:rPr>
          <w:b/>
          <w:noProof/>
          <w:sz w:val="24"/>
          <w:szCs w:val="24"/>
        </w:rPr>
        <w:t xml:space="preserve">   мероприятия »</w:t>
      </w:r>
    </w:p>
    <w:p w14:paraId="6CCA265A" w14:textId="6A5FF6E3" w:rsidR="004E1757" w:rsidRDefault="00800CB1" w:rsidP="007B1EC0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b/>
          <w:noProof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Информация о результатах проведения </w:t>
      </w:r>
      <w:r w:rsidR="008806AB">
        <w:rPr>
          <w:color w:val="000000"/>
          <w:sz w:val="24"/>
          <w:szCs w:val="24"/>
        </w:rPr>
        <w:t xml:space="preserve">экспертно-аналитического мероприятия </w:t>
      </w:r>
      <w:r w:rsidR="00B47757" w:rsidRPr="00B47757">
        <w:rPr>
          <w:color w:val="000000"/>
          <w:sz w:val="24"/>
          <w:szCs w:val="24"/>
        </w:rPr>
        <w:t xml:space="preserve">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2025году», с выходом на объект: Администрация Злынковского района Брянской области. </w:t>
      </w:r>
    </w:p>
    <w:p w14:paraId="1E6B9536" w14:textId="2047ECC5" w:rsidR="008416CE" w:rsidRDefault="008416CE" w:rsidP="007B1EC0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</w:p>
    <w:p w14:paraId="287F071D" w14:textId="5B16EF6F" w:rsidR="009A1887" w:rsidRPr="009A1887" w:rsidRDefault="008416CE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</w:t>
      </w:r>
      <w:r w:rsidRPr="008416CE">
        <w:rPr>
          <w:color w:val="000000"/>
          <w:sz w:val="24"/>
          <w:szCs w:val="24"/>
        </w:rPr>
        <w:t xml:space="preserve">Контрольно-счетной палатой Злынковского района в соответствии в соответствии </w:t>
      </w:r>
      <w:r w:rsidR="009A1887" w:rsidRPr="009A1887">
        <w:rPr>
          <w:color w:val="000000"/>
          <w:sz w:val="24"/>
          <w:szCs w:val="24"/>
        </w:rPr>
        <w:t>п.2.ст.9 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</w:t>
      </w:r>
      <w:r w:rsidR="009A1887">
        <w:rPr>
          <w:color w:val="000000"/>
          <w:sz w:val="24"/>
          <w:szCs w:val="24"/>
        </w:rPr>
        <w:t>м</w:t>
      </w:r>
      <w:r w:rsidR="009A1887" w:rsidRPr="009A1887">
        <w:rPr>
          <w:color w:val="000000"/>
          <w:sz w:val="24"/>
          <w:szCs w:val="24"/>
        </w:rPr>
        <w:t xml:space="preserve"> о  Контрольно-счетной палате Злынковского района, утвержденного Решением Злынковского районного Совета народных депутатов № 30-3 от 11.10.2021года; пункт</w:t>
      </w:r>
      <w:r w:rsidR="009A1887">
        <w:rPr>
          <w:color w:val="000000"/>
          <w:sz w:val="24"/>
          <w:szCs w:val="24"/>
        </w:rPr>
        <w:t>ом</w:t>
      </w:r>
      <w:r w:rsidR="009A1887" w:rsidRPr="009A1887">
        <w:rPr>
          <w:color w:val="000000"/>
          <w:sz w:val="24"/>
          <w:szCs w:val="24"/>
        </w:rPr>
        <w:t xml:space="preserve"> 2.2.1.  плана работы Контрольно-счетной палаты Злынковского района на 2025год , утвержденного  приказом председателя Контрольно-счетной палаты Злынковского района от 16 декабря 2024года №113-од, с изменениями в редакции приказа председателя Контрольно-счетной палаты Злынковского района: от 13.01.2025года №2; от 16.01.2025года №4/1;11.08.2025г.№63 , Соглашение</w:t>
      </w:r>
      <w:r w:rsidR="009A1887">
        <w:rPr>
          <w:color w:val="000000"/>
          <w:sz w:val="24"/>
          <w:szCs w:val="24"/>
        </w:rPr>
        <w:t>м</w:t>
      </w:r>
      <w:r w:rsidR="009A1887" w:rsidRPr="009A1887">
        <w:rPr>
          <w:color w:val="000000"/>
          <w:sz w:val="24"/>
          <w:szCs w:val="24"/>
        </w:rPr>
        <w:t xml:space="preserve"> о передачи полномочий контрольно-счетного органа(ввиду его отсутствия)по осуществлению внешнего муниципального финансового контроля контрольно-счетному органу муниципального района  от 28 декабря 2024г.</w:t>
      </w:r>
      <w:r w:rsidR="009A1887">
        <w:rPr>
          <w:color w:val="000000"/>
          <w:sz w:val="24"/>
          <w:szCs w:val="24"/>
        </w:rPr>
        <w:t>№1</w:t>
      </w:r>
      <w:r w:rsidR="009A1887" w:rsidRPr="009A1887">
        <w:rPr>
          <w:color w:val="000000"/>
          <w:sz w:val="24"/>
          <w:szCs w:val="24"/>
        </w:rPr>
        <w:t>,приказ</w:t>
      </w:r>
      <w:r w:rsidR="009A1887">
        <w:rPr>
          <w:color w:val="000000"/>
          <w:sz w:val="24"/>
          <w:szCs w:val="24"/>
        </w:rPr>
        <w:t>ом</w:t>
      </w:r>
      <w:r w:rsidR="009A1887" w:rsidRPr="009A1887">
        <w:rPr>
          <w:color w:val="000000"/>
          <w:sz w:val="24"/>
          <w:szCs w:val="24"/>
        </w:rPr>
        <w:t xml:space="preserve"> председателя Контрольно-счетной палаты Злынковского района №87-од от 31.10.2025года «О проведении экспертно-аналитического мероприятия»</w:t>
      </w:r>
      <w:r w:rsidR="009A1887">
        <w:rPr>
          <w:color w:val="000000"/>
          <w:sz w:val="24"/>
          <w:szCs w:val="24"/>
        </w:rPr>
        <w:t xml:space="preserve">, проведено экспертно-аналитическое мероприятие </w:t>
      </w:r>
      <w:r w:rsidR="009A1887" w:rsidRPr="009A1887">
        <w:rPr>
          <w:color w:val="000000"/>
          <w:sz w:val="24"/>
          <w:szCs w:val="24"/>
        </w:rPr>
        <w:t>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</w:t>
      </w:r>
      <w:r w:rsidR="009A1887">
        <w:rPr>
          <w:color w:val="000000"/>
          <w:sz w:val="24"/>
          <w:szCs w:val="24"/>
        </w:rPr>
        <w:t>.</w:t>
      </w:r>
      <w:r w:rsidR="009A1887" w:rsidRPr="009A1887">
        <w:rPr>
          <w:color w:val="000000"/>
          <w:sz w:val="24"/>
          <w:szCs w:val="24"/>
        </w:rPr>
        <w:t xml:space="preserve">Предмет </w:t>
      </w:r>
      <w:r w:rsidR="009A1887">
        <w:rPr>
          <w:color w:val="000000"/>
          <w:sz w:val="24"/>
          <w:szCs w:val="24"/>
        </w:rPr>
        <w:t>мероприятия</w:t>
      </w:r>
      <w:r w:rsidR="009A1887" w:rsidRPr="009A1887">
        <w:rPr>
          <w:color w:val="000000"/>
          <w:sz w:val="24"/>
          <w:szCs w:val="24"/>
        </w:rPr>
        <w:t xml:space="preserve">: муниципальные программы Злынковского городского поселения Злынковского муниципального района Брянской области  на 2025год и плановый период 2026 и2027годов;бухгалтерские,финансовые документы, соглашения заключенные с Правительством Брянской области и муниципальным образованием, соглашения заключенные между муниципальным учреждением и учредителем, документы подтверждающие исполнение условий заключенных соглашений в 2025году,документы подтверждающие законность, целесообразность, своевременность, эффективность и результативность расходов на осуществление закупок для муниципальных нужд ,  в рамках реализации национальных и региональных проектов Злынковским городским поселением Злынковского муниципального района Брянской области в 2025году» </w:t>
      </w:r>
    </w:p>
    <w:p w14:paraId="46E52921" w14:textId="7CAC035E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>Объект мероприятия</w:t>
      </w:r>
      <w:r>
        <w:rPr>
          <w:color w:val="000000"/>
          <w:sz w:val="24"/>
          <w:szCs w:val="24"/>
        </w:rPr>
        <w:t xml:space="preserve"> - </w:t>
      </w:r>
      <w:r w:rsidRPr="009A1887">
        <w:rPr>
          <w:color w:val="000000"/>
          <w:sz w:val="24"/>
          <w:szCs w:val="24"/>
        </w:rPr>
        <w:t>Администрация Злынковского района Брянской области, в части исполнения полномочий Злынковского городского поселения.</w:t>
      </w:r>
    </w:p>
    <w:p w14:paraId="6067B818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4. Цели и вопросы экспертно-аналитического мероприятия. </w:t>
      </w:r>
    </w:p>
    <w:p w14:paraId="060E5A26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4.1. Цель №1. Оценка достижения планируемых результатов по состоянию на 31 октября 2025года по муниципальным программам Злынковского городского поселения  Злынковского муниципального района Брянской области(далее Злынковское городское поселение),  в ходе реализации национальных и региональных проектов Злынковским городским поселением в 2025году»,анализ соблюдения условий предоставления субсидии из бюджета Брянской области  бюджету Злынковского  городского поселения Злынковского муниципального района Брянской области в 2025году на реализацию национальных, региональных проектов. </w:t>
      </w:r>
    </w:p>
    <w:p w14:paraId="6FA506B8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>4.1.1. Вопросы мероприятия по Цели №1:</w:t>
      </w:r>
    </w:p>
    <w:p w14:paraId="28FFB369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4.1.1.1. Анализ достижения показателей результативности использования средств, предоставленных из бюджета Брянской области в 2025году на реализацию национальных и региональных проектов Злынковским городским поселением, соблюдение условий заключенных соглашений между Правительством Брянской области и Администрацией Злынковского района. </w:t>
      </w:r>
    </w:p>
    <w:p w14:paraId="749292A4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lastRenderedPageBreak/>
        <w:t xml:space="preserve">4.1.1.2. Анализ достижения показателей результативности использования средств в ходе реализации муниципальных программ Злынковского городского поселения в 2025году на реализацию национальных и региональных проектов. </w:t>
      </w:r>
    </w:p>
    <w:p w14:paraId="34E6C5D3" w14:textId="6E0A2448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 4.1.1.3.  Иные вопросы по теме мероприятия (при необходимости). </w:t>
      </w:r>
    </w:p>
    <w:p w14:paraId="143FF08B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>4.2. Цель №2.</w:t>
      </w:r>
    </w:p>
    <w:p w14:paraId="73FBC382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           Оценка соблюдения законодательства Российской Федерации, нормативных документов государственных органов Брянской области, нормативных документов органов местного самоуправления Злынковского городского поселения,  в части проведения закупок товаров ,работ, услуг ,для муниципальных нужд  в 2025году  в ходе  реализации мероприятий по исполнению национальных и региональных проектов. </w:t>
      </w:r>
    </w:p>
    <w:p w14:paraId="1C884937" w14:textId="77777777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           Соблюдение Заказчиками и Подрядчиками (исполнителями) в 2025году условий заключенных договоров(контрактов), в ходе реализации мероприятий по исполнению национальных и региональных проектов.</w:t>
      </w:r>
    </w:p>
    <w:p w14:paraId="0BF59AB1" w14:textId="161ED72B" w:rsidR="009A1887" w:rsidRP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 xml:space="preserve"> 4.2.1. Вопросы мероприятия по Цели №2:</w:t>
      </w:r>
    </w:p>
    <w:p w14:paraId="23808FD4" w14:textId="38314D96" w:rsidR="009A1887" w:rsidRDefault="009A1887" w:rsidP="009A1887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9A1887">
        <w:rPr>
          <w:color w:val="000000"/>
          <w:sz w:val="24"/>
          <w:szCs w:val="24"/>
        </w:rPr>
        <w:t>4.2.1.1. Проанализировать законность и обоснованность проведения процедуры закупок для муниципальных нужд в рамках реализации мероприятия мероприятий по исполнению национальных и региональных проектов за истекший период 10 месяцев 2025года. Проанализировать исполнение муниципальных контрактов, договоров в ходе реализации мероприятий национальных и региональных проектов за истекший период 10 месяцев 2025года.</w:t>
      </w:r>
    </w:p>
    <w:p w14:paraId="223B604D" w14:textId="77777777" w:rsidR="0036505C" w:rsidRDefault="009A1887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Мероприятие проводилось с выходом на объект </w:t>
      </w:r>
      <w:r w:rsidR="0036505C">
        <w:rPr>
          <w:color w:val="000000"/>
          <w:sz w:val="24"/>
          <w:szCs w:val="24"/>
        </w:rPr>
        <w:t>- Администрация</w:t>
      </w:r>
      <w:r w:rsidRPr="009A1887">
        <w:rPr>
          <w:color w:val="000000"/>
          <w:sz w:val="24"/>
          <w:szCs w:val="24"/>
        </w:rPr>
        <w:t xml:space="preserve"> Злынковского района Брянской области, в части исполнения полномочий Злынковского городского поселения.</w:t>
      </w:r>
    </w:p>
    <w:p w14:paraId="1FF8E203" w14:textId="07B1342F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</w:t>
      </w:r>
      <w:r w:rsidRPr="0036505C">
        <w:rPr>
          <w:color w:val="000000"/>
          <w:sz w:val="24"/>
          <w:szCs w:val="24"/>
        </w:rPr>
        <w:t>По результатам проведения экспертно-аналитического мероприятия 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 Контрольно-счетная палата Злынковского района отмечает:</w:t>
      </w:r>
    </w:p>
    <w:p w14:paraId="2A0344D7" w14:textId="76F38EC4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1. В ходе проведения экспертно-аналитического мероприятия 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 Контрольно-счетной палатой проверено бюджетных средств на общую сумму 1</w:t>
      </w:r>
      <w:r>
        <w:rPr>
          <w:color w:val="000000"/>
          <w:sz w:val="24"/>
          <w:szCs w:val="24"/>
        </w:rPr>
        <w:t xml:space="preserve"> </w:t>
      </w:r>
      <w:r w:rsidRPr="0036505C">
        <w:rPr>
          <w:color w:val="000000"/>
          <w:sz w:val="24"/>
          <w:szCs w:val="24"/>
        </w:rPr>
        <w:t>040</w:t>
      </w:r>
      <w:r>
        <w:rPr>
          <w:color w:val="000000"/>
          <w:sz w:val="24"/>
          <w:szCs w:val="24"/>
        </w:rPr>
        <w:t xml:space="preserve"> </w:t>
      </w:r>
      <w:r w:rsidRPr="0036505C">
        <w:rPr>
          <w:color w:val="000000"/>
          <w:sz w:val="24"/>
          <w:szCs w:val="24"/>
        </w:rPr>
        <w:t>692,38 руб.</w:t>
      </w:r>
    </w:p>
    <w:p w14:paraId="5DA6A233" w14:textId="7C69571C" w:rsid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2. По результатам анализа реализации мероприятий национальных и региональных проектов Злынковским городским поселением Злынковского муниципального района Брянской области в 2025году  установлено, работы выполнены в полном объеме по объекту «Ремонт объекта, увековечивающего память подвига советского народа в годы Великой Отечественной Войны «Монумента Воинам-</w:t>
      </w:r>
      <w:proofErr w:type="spellStart"/>
      <w:r w:rsidRPr="0036505C">
        <w:rPr>
          <w:color w:val="000000"/>
          <w:sz w:val="24"/>
          <w:szCs w:val="24"/>
        </w:rPr>
        <w:t>Злынковчанам</w:t>
      </w:r>
      <w:proofErr w:type="spellEnd"/>
      <w:r w:rsidRPr="0036505C">
        <w:rPr>
          <w:color w:val="000000"/>
          <w:sz w:val="24"/>
          <w:szCs w:val="24"/>
        </w:rPr>
        <w:t xml:space="preserve"> погибшим в годы Великой Отечественной Войны» часть 2,что подтверждается предоставленными документами о приемке выполненных работ.</w:t>
      </w:r>
      <w:r w:rsidR="00862454">
        <w:rPr>
          <w:color w:val="000000"/>
          <w:sz w:val="24"/>
          <w:szCs w:val="24"/>
        </w:rPr>
        <w:t xml:space="preserve"> Цена контракта </w:t>
      </w:r>
      <w:r w:rsidR="00862454" w:rsidRPr="00862454">
        <w:rPr>
          <w:color w:val="000000"/>
          <w:sz w:val="24"/>
          <w:szCs w:val="24"/>
        </w:rPr>
        <w:t>1 040 692,38 руб.</w:t>
      </w:r>
      <w:r w:rsidRPr="0036505C">
        <w:rPr>
          <w:color w:val="000000"/>
          <w:sz w:val="24"/>
          <w:szCs w:val="24"/>
        </w:rPr>
        <w:t xml:space="preserve"> </w:t>
      </w:r>
    </w:p>
    <w:p w14:paraId="5A74A4FA" w14:textId="06BF4F4B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</w:t>
      </w:r>
      <w:r w:rsidRPr="0036505C">
        <w:rPr>
          <w:color w:val="000000"/>
          <w:sz w:val="24"/>
          <w:szCs w:val="24"/>
        </w:rPr>
        <w:t>По объекту «Благоустройство дворовой территории, расположенной по адресу: г. Злынка, ул. Щорса, д.4» работы не выполнены, что подтверждается отсутствием документами о приемке выполненных работ.</w:t>
      </w:r>
      <w:r w:rsidR="00862454" w:rsidRPr="00862454">
        <w:t xml:space="preserve"> </w:t>
      </w:r>
      <w:r w:rsidR="00862454" w:rsidRPr="00862454">
        <w:rPr>
          <w:color w:val="000000"/>
          <w:sz w:val="24"/>
          <w:szCs w:val="24"/>
        </w:rPr>
        <w:t>Цена муниципального контракта составляет 859 205,18 руб.</w:t>
      </w:r>
    </w:p>
    <w:p w14:paraId="47E9DF7D" w14:textId="7BE21227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 xml:space="preserve">3.В ходе проведения анализа соблюдения условий Соглашения № 15623101-1-2025-001от 20.01.2025года  о предоставлении субсидии из бюджета Брянской области бюджету Злынковского городского Злынковского муниципального района Брянской области на реализацию программ формирования современной городской среды в рамках регионального проекта Брянской области «Формирование комфортной городской среды » заключенного между сторонами с одной стороны  ДЕПАРТАМЕНТОМ ТОПЛИВНО-ЭНЕРГЕТИЧЕСКОГО КОМПЛЕКСА И ЖИЛИЩНО-КОММУНАЛЬНОГО ХОЗЯЙСТВА БРЯНСКОЙ ОБЛАСТИ(далее ДЕПАРТАМЕНТ)и с другой стороны АДМИНИСТРАЦИЕЙ ЗЛЫНКОВСКОГО РАЙОНА БРНЯСКОЙ ОБЛАСТИ(далее «Муниципалитет») установлено, что Администрацией Злынковского района  в 2025году заключены  муниципальные контракты : МУНИЦИПАЛЬНАЙ КОНТРАКТ от 23.04.2025года   «Ремонт </w:t>
      </w:r>
      <w:r w:rsidRPr="0036505C">
        <w:rPr>
          <w:color w:val="000000"/>
          <w:sz w:val="24"/>
          <w:szCs w:val="24"/>
        </w:rPr>
        <w:lastRenderedPageBreak/>
        <w:t>объекта, увековечивающего память подвига советского народа в годы Великой Отечественной Войны «Монумента Воинам-</w:t>
      </w:r>
      <w:proofErr w:type="spellStart"/>
      <w:r w:rsidRPr="0036505C">
        <w:rPr>
          <w:color w:val="000000"/>
          <w:sz w:val="24"/>
          <w:szCs w:val="24"/>
        </w:rPr>
        <w:t>Злынковчанам</w:t>
      </w:r>
      <w:proofErr w:type="spellEnd"/>
      <w:r w:rsidRPr="0036505C">
        <w:rPr>
          <w:color w:val="000000"/>
          <w:sz w:val="24"/>
          <w:szCs w:val="24"/>
        </w:rPr>
        <w:t xml:space="preserve"> погибшим в годы Великой Отечественной Войны» часть 2; МУНИЦИПАЛЬНЫЙ КОНТРАКТ от 23.04.2025года  «Благоустройство дворовой территории, расположенной по адресу: г. Злынка, ул. Щорса, д.4» в срок после 1 апреля года предоставления субсидии, тем самым не соблюдены условия п. 6.2.17. Соглашения от 20.01.2025г. № 15623101-1-2025-001.</w:t>
      </w:r>
    </w:p>
    <w:p w14:paraId="0BFD652D" w14:textId="5EADA480" w:rsidR="00D5545F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 xml:space="preserve">4. </w:t>
      </w:r>
      <w:r w:rsidR="00D5545F" w:rsidRPr="00D5545F">
        <w:rPr>
          <w:color w:val="000000"/>
          <w:sz w:val="24"/>
          <w:szCs w:val="24"/>
        </w:rPr>
        <w:t>В ходе проведения экспертно-аналитического мероприятия  установлено , что Подрядчик Индивидуальный предприниматель М</w:t>
      </w:r>
      <w:r w:rsidR="00D5545F">
        <w:rPr>
          <w:color w:val="000000"/>
          <w:sz w:val="24"/>
          <w:szCs w:val="24"/>
        </w:rPr>
        <w:t>.</w:t>
      </w:r>
      <w:r w:rsidR="00D5545F" w:rsidRPr="00D5545F">
        <w:rPr>
          <w:color w:val="000000"/>
          <w:sz w:val="24"/>
          <w:szCs w:val="24"/>
        </w:rPr>
        <w:t xml:space="preserve"> по состоянию на </w:t>
      </w:r>
      <w:r w:rsidR="00D5545F">
        <w:rPr>
          <w:color w:val="000000"/>
          <w:sz w:val="24"/>
          <w:szCs w:val="24"/>
        </w:rPr>
        <w:t xml:space="preserve"> 31октября</w:t>
      </w:r>
      <w:r w:rsidR="00D5545F" w:rsidRPr="00D5545F">
        <w:rPr>
          <w:color w:val="000000"/>
          <w:sz w:val="24"/>
          <w:szCs w:val="24"/>
        </w:rPr>
        <w:t xml:space="preserve"> 2025горда не приступил к выполнению работ по Муниципальному контракту «Благоустройство дворовой территории, расположенной по адресу: г. Злынка, ул. Щорса, д.4»</w:t>
      </w:r>
      <w:r w:rsidR="00D5545F">
        <w:rPr>
          <w:color w:val="000000"/>
          <w:sz w:val="24"/>
          <w:szCs w:val="24"/>
        </w:rPr>
        <w:t xml:space="preserve"> </w:t>
      </w:r>
      <w:r w:rsidR="00D5545F" w:rsidRPr="00D5545F">
        <w:rPr>
          <w:color w:val="000000"/>
          <w:sz w:val="24"/>
          <w:szCs w:val="24"/>
        </w:rPr>
        <w:t>от 23.04.2025года , при этом срок выполнения работ установленный пунктом 3.1Контракта истек 31 июля 2025г. , тем самым не соблюдены требования: п. 3.1. Муниципального контракта «Благоустройство дворовой территории, расположенной по адресу: г. Злынка, ул. Щорса, д.4» от 23.04.2025года,ст.309 Гражданского кодекса Российской Федерации, ст.34,ст.94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нужд».</w:t>
      </w:r>
      <w:r w:rsidR="000C2A68">
        <w:rPr>
          <w:color w:val="000000"/>
          <w:sz w:val="24"/>
          <w:szCs w:val="24"/>
        </w:rPr>
        <w:t xml:space="preserve"> </w:t>
      </w:r>
    </w:p>
    <w:p w14:paraId="2866501C" w14:textId="14755E6A" w:rsidR="0036505C" w:rsidRPr="0036505C" w:rsidRDefault="000C2A68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 w:rsidR="0036505C" w:rsidRPr="0036505C">
        <w:rPr>
          <w:color w:val="000000"/>
          <w:sz w:val="24"/>
          <w:szCs w:val="24"/>
        </w:rPr>
        <w:t xml:space="preserve"> Администрацией Злынковского района не предоставлена информация в Контрольно-счетную палату, подтверждающая направление претензий (Требований)в адрес Подрядчика Индивидуального предпринимателя М</w:t>
      </w:r>
      <w:r w:rsidR="00D5545F">
        <w:rPr>
          <w:color w:val="000000"/>
          <w:sz w:val="24"/>
          <w:szCs w:val="24"/>
        </w:rPr>
        <w:t>.</w:t>
      </w:r>
      <w:r w:rsidR="0036505C" w:rsidRPr="0036505C">
        <w:rPr>
          <w:color w:val="000000"/>
          <w:sz w:val="24"/>
          <w:szCs w:val="24"/>
        </w:rPr>
        <w:t xml:space="preserve"> о необходимости выполнения работ по Муниципальному контракту</w:t>
      </w:r>
      <w:r>
        <w:rPr>
          <w:color w:val="000000"/>
          <w:sz w:val="24"/>
          <w:szCs w:val="24"/>
        </w:rPr>
        <w:t xml:space="preserve"> </w:t>
      </w:r>
      <w:r w:rsidR="0036505C" w:rsidRPr="0036505C">
        <w:rPr>
          <w:color w:val="000000"/>
          <w:sz w:val="24"/>
          <w:szCs w:val="24"/>
        </w:rPr>
        <w:t>от 23.04.2025года и выставления штрафа (пени, неустойки) за нарушение условий п. 3.1. Муниципального контракта</w:t>
      </w:r>
      <w:r>
        <w:rPr>
          <w:color w:val="000000"/>
          <w:sz w:val="24"/>
          <w:szCs w:val="24"/>
        </w:rPr>
        <w:t xml:space="preserve"> </w:t>
      </w:r>
      <w:r w:rsidR="0036505C" w:rsidRPr="0036505C">
        <w:rPr>
          <w:color w:val="000000"/>
          <w:sz w:val="24"/>
          <w:szCs w:val="24"/>
        </w:rPr>
        <w:t xml:space="preserve">от 23.04.2025года </w:t>
      </w:r>
    </w:p>
    <w:p w14:paraId="698DEF35" w14:textId="5083E648" w:rsidR="0036505C" w:rsidRPr="0036505C" w:rsidRDefault="000C2A68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</w:t>
      </w:r>
      <w:r w:rsidR="0036505C" w:rsidRPr="0036505C">
        <w:rPr>
          <w:color w:val="000000"/>
          <w:sz w:val="24"/>
          <w:szCs w:val="24"/>
        </w:rPr>
        <w:t>По итогам проведения экспертно-аналитического мероприятия 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2025году», с выходом на объект: Администрация Злынковского района Брянской области Контрольно-счетной палатой внесены  предложения  Администрации Злынковского района Брянской области:</w:t>
      </w:r>
    </w:p>
    <w:p w14:paraId="051EB912" w14:textId="26506135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1.Рассмотреть итоги проведения экспертно-аналитического мероприятия «Мониторинг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2025году», с выходом на объект: Администрация Злынковского района Брянской области Мониторинга с участием должностных лиц ответственных за формирование и реализацию мероприятий  муниципальной программы.</w:t>
      </w:r>
    </w:p>
    <w:p w14:paraId="06AEA1D6" w14:textId="10DE8229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2. Направить претензию (Требований)в адрес Подрядчика Индивидуального предпринимателя М</w:t>
      </w:r>
      <w:r w:rsidR="000C2A68">
        <w:rPr>
          <w:color w:val="000000"/>
          <w:sz w:val="24"/>
          <w:szCs w:val="24"/>
        </w:rPr>
        <w:t>.</w:t>
      </w:r>
      <w:r w:rsidRPr="0036505C">
        <w:rPr>
          <w:color w:val="000000"/>
          <w:sz w:val="24"/>
          <w:szCs w:val="24"/>
        </w:rPr>
        <w:t xml:space="preserve"> о необходимости выполнения работ по Муниципальному контракту от 23.04.2025года и выставления по результатам выполнения работ штрафа (пени, неустойки) за нарушение условий п. 3.1. Муниципального контракта от 23.04.2025года. </w:t>
      </w:r>
    </w:p>
    <w:p w14:paraId="74834E5A" w14:textId="46751327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3. О результатах рассмотрения предложений проинформировать Контрольно-счетную палата в срок до 01.12.2025года.</w:t>
      </w:r>
    </w:p>
    <w:p w14:paraId="6C61DB10" w14:textId="0F2A0561" w:rsid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 w:rsidRPr="0036505C">
        <w:rPr>
          <w:color w:val="000000"/>
          <w:sz w:val="24"/>
          <w:szCs w:val="24"/>
        </w:rPr>
        <w:t>Отчет о проведении экспертно-аналитического мероприятия утвержден приказом председателя Контрольно-счетной палаты №88/1-од от 13.11.2025года.</w:t>
      </w:r>
    </w:p>
    <w:p w14:paraId="5A1D1B46" w14:textId="540821E2" w:rsidR="000C2A68" w:rsidRPr="0036505C" w:rsidRDefault="000C2A68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Отчет о проведении экспертно-аналитического мероприятия направлен Главе Злынковского района Севрюк Г.Г.</w:t>
      </w:r>
    </w:p>
    <w:p w14:paraId="63ED1010" w14:textId="29F52EB5" w:rsidR="0036505C" w:rsidRPr="0036505C" w:rsidRDefault="000C2A68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</w:t>
      </w:r>
      <w:r w:rsidR="0036505C" w:rsidRPr="0036505C">
        <w:rPr>
          <w:color w:val="000000"/>
          <w:sz w:val="24"/>
          <w:szCs w:val="24"/>
        </w:rPr>
        <w:t xml:space="preserve">Информации о результатах проведения экспертно-аналитического мероприятия </w:t>
      </w:r>
      <w:r>
        <w:rPr>
          <w:color w:val="000000"/>
          <w:sz w:val="24"/>
          <w:szCs w:val="24"/>
        </w:rPr>
        <w:t xml:space="preserve">направлена </w:t>
      </w:r>
      <w:r w:rsidR="0036505C" w:rsidRPr="0036505C">
        <w:rPr>
          <w:color w:val="000000"/>
          <w:sz w:val="24"/>
          <w:szCs w:val="24"/>
        </w:rPr>
        <w:t>в Прокуратору Злынковского района в соответствии с письмом №06/2020 от 16.03.2020года.</w:t>
      </w:r>
    </w:p>
    <w:p w14:paraId="188E2F20" w14:textId="77777777" w:rsidR="0036505C" w:rsidRPr="0036505C" w:rsidRDefault="0036505C" w:rsidP="0036505C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</w:p>
    <w:p w14:paraId="796BE9FA" w14:textId="77777777" w:rsidR="009A1887" w:rsidRDefault="009A1887" w:rsidP="008416CE">
      <w:pPr>
        <w:tabs>
          <w:tab w:val="left" w:pos="9498"/>
        </w:tabs>
        <w:ind w:right="-1"/>
        <w:jc w:val="both"/>
        <w:rPr>
          <w:color w:val="000000"/>
          <w:sz w:val="24"/>
          <w:szCs w:val="24"/>
        </w:rPr>
      </w:pPr>
    </w:p>
    <w:p w14:paraId="2F6D4513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Председатель</w:t>
      </w:r>
    </w:p>
    <w:p w14:paraId="0DFFA52D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Контрольно-счетной палаты</w:t>
      </w:r>
    </w:p>
    <w:p w14:paraId="23705676" w14:textId="6A0D15A1" w:rsid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Злынковского района        Ефименко</w:t>
      </w:r>
      <w:r w:rsidR="004237C9">
        <w:rPr>
          <w:sz w:val="24"/>
          <w:szCs w:val="24"/>
        </w:rPr>
        <w:t xml:space="preserve"> В.И.</w:t>
      </w:r>
    </w:p>
    <w:p w14:paraId="27B1BFAA" w14:textId="6FCDD44D" w:rsidR="004E1757" w:rsidRPr="004E1757" w:rsidRDefault="00827033" w:rsidP="004E1757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9089F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0C2A68">
        <w:rPr>
          <w:sz w:val="24"/>
          <w:szCs w:val="24"/>
        </w:rPr>
        <w:t>11</w:t>
      </w:r>
      <w:r>
        <w:rPr>
          <w:sz w:val="24"/>
          <w:szCs w:val="24"/>
        </w:rPr>
        <w:t>.202</w:t>
      </w:r>
      <w:r w:rsidR="00B9089F">
        <w:rPr>
          <w:sz w:val="24"/>
          <w:szCs w:val="24"/>
        </w:rPr>
        <w:t>5</w:t>
      </w:r>
      <w:r>
        <w:rPr>
          <w:sz w:val="24"/>
          <w:szCs w:val="24"/>
        </w:rPr>
        <w:t>года.</w:t>
      </w:r>
    </w:p>
    <w:sectPr w:rsidR="004E1757" w:rsidRPr="004E1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67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30EC5"/>
    <w:rsid w:val="000C2A68"/>
    <w:rsid w:val="000D5D1F"/>
    <w:rsid w:val="001E06AE"/>
    <w:rsid w:val="00264740"/>
    <w:rsid w:val="0036505C"/>
    <w:rsid w:val="003D3D98"/>
    <w:rsid w:val="00401F0E"/>
    <w:rsid w:val="004237C9"/>
    <w:rsid w:val="004519FF"/>
    <w:rsid w:val="004E1757"/>
    <w:rsid w:val="005E57CF"/>
    <w:rsid w:val="00677AA3"/>
    <w:rsid w:val="006A78C6"/>
    <w:rsid w:val="00742543"/>
    <w:rsid w:val="00767299"/>
    <w:rsid w:val="007B1EC0"/>
    <w:rsid w:val="00800CB1"/>
    <w:rsid w:val="00803EB7"/>
    <w:rsid w:val="008232AD"/>
    <w:rsid w:val="00827033"/>
    <w:rsid w:val="00841377"/>
    <w:rsid w:val="008416CE"/>
    <w:rsid w:val="00862454"/>
    <w:rsid w:val="008806AB"/>
    <w:rsid w:val="009A134D"/>
    <w:rsid w:val="009A1887"/>
    <w:rsid w:val="009E1851"/>
    <w:rsid w:val="00A41C45"/>
    <w:rsid w:val="00B11FEE"/>
    <w:rsid w:val="00B47757"/>
    <w:rsid w:val="00B9089F"/>
    <w:rsid w:val="00B94C98"/>
    <w:rsid w:val="00CA1716"/>
    <w:rsid w:val="00CE2FC9"/>
    <w:rsid w:val="00D417B3"/>
    <w:rsid w:val="00D5545F"/>
    <w:rsid w:val="00D6220F"/>
    <w:rsid w:val="00DC6322"/>
    <w:rsid w:val="00E23CB4"/>
    <w:rsid w:val="00E247DC"/>
    <w:rsid w:val="00EC23CE"/>
    <w:rsid w:val="00ED0293"/>
    <w:rsid w:val="00ED39F1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00C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7033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EC2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Сисадмин</cp:lastModifiedBy>
  <cp:revision>5</cp:revision>
  <dcterms:created xsi:type="dcterms:W3CDTF">2025-11-25T12:11:00Z</dcterms:created>
  <dcterms:modified xsi:type="dcterms:W3CDTF">2025-11-25T12:55:00Z</dcterms:modified>
</cp:coreProperties>
</file>